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kern w:val="0"/>
                <w:szCs w:val="24"/>
              </w:rPr>
            </w:pPr>
            <w:r w:rsidRPr="003E3C7F">
              <w:rPr>
                <w:rFonts w:asciiTheme="minorEastAsia" w:hAnsiTheme="minorEastAsia" w:cs="Times New Roman"/>
                <w:b/>
                <w:color w:val="BA3306"/>
                <w:kern w:val="0"/>
                <w:szCs w:val="24"/>
              </w:rPr>
              <w:t>身為一個接待家庭必須具備哪些條件?</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1. 態度及特質方面</w:t>
            </w:r>
          </w:p>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成為接待家庭做重要的特質是熱誠以及願意敞開家門迎接來自另外一個國家孩子的溫情。您無須”很有傳統台灣代表性”，誠摯、同理心及適當的溝通更加的重要。接待家庭與臺灣人本身一樣，個人及家庭都具有其獨特性。我們擁有不同的宗教、文化及家庭生活，要擔任接待家庭的工作，您不必是”傳統”的、”具有中國特色”的家庭，您願意將您的家庭生活與國際學生分享，對他們來說即是最好的文化體驗。事實上，個人或是家庭都可以擔任國際學生接待的工作，您無須符合外國人或是旅遊書上對台灣所界定的刻板印象，真誠並友善的接待國際學生才是營造成功接待經驗的不二法則。</w:t>
            </w:r>
          </w:p>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2. 環境方面</w:t>
            </w:r>
          </w:p>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接待家庭必須能夠提供學生房間、床、盥洗空間。</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2</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若是單親</w:t>
            </w:r>
            <w:r w:rsidR="008E5194">
              <w:rPr>
                <w:rFonts w:asciiTheme="minorEastAsia" w:hAnsiTheme="minorEastAsia" w:cs="Times New Roman" w:hint="eastAsia"/>
                <w:b/>
                <w:color w:val="BA3306"/>
                <w:spacing w:val="24"/>
                <w:kern w:val="0"/>
                <w:szCs w:val="24"/>
              </w:rPr>
              <w:t>或隔代教養也</w:t>
            </w:r>
            <w:r w:rsidRPr="003E3C7F">
              <w:rPr>
                <w:rFonts w:asciiTheme="minorEastAsia" w:hAnsiTheme="minorEastAsia" w:cs="Times New Roman"/>
                <w:b/>
                <w:color w:val="BA3306"/>
                <w:spacing w:val="24"/>
                <w:kern w:val="0"/>
                <w:szCs w:val="24"/>
              </w:rPr>
              <w:t>可以擔任接待家庭嗎?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2</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是的，但是您</w:t>
            </w:r>
            <w:r w:rsidR="008E5194">
              <w:rPr>
                <w:rFonts w:asciiTheme="minorEastAsia" w:hAnsiTheme="minorEastAsia" w:cs="Times New Roman" w:hint="eastAsia"/>
                <w:b/>
                <w:color w:val="333333"/>
                <w:spacing w:val="24"/>
                <w:kern w:val="0"/>
                <w:szCs w:val="24"/>
              </w:rPr>
              <w:t>必須要是海星中學學生家長</w:t>
            </w:r>
            <w:r w:rsidR="008E5194" w:rsidRPr="008E5194">
              <w:rPr>
                <w:rFonts w:asciiTheme="minorEastAsia" w:hAnsiTheme="minorEastAsia" w:cs="Times New Roman" w:hint="eastAsia"/>
                <w:b/>
                <w:color w:val="333333"/>
                <w:spacing w:val="24"/>
                <w:kern w:val="0"/>
                <w:szCs w:val="24"/>
              </w:rPr>
              <w:t>，</w:t>
            </w:r>
            <w:r w:rsidR="008E5194">
              <w:rPr>
                <w:rFonts w:asciiTheme="minorEastAsia" w:hAnsiTheme="minorEastAsia" w:cs="Times New Roman"/>
                <w:b/>
                <w:color w:val="333333"/>
                <w:spacing w:val="24"/>
                <w:kern w:val="0"/>
                <w:szCs w:val="24"/>
              </w:rPr>
              <w:t>我們</w:t>
            </w:r>
            <w:r w:rsidR="008E5194">
              <w:rPr>
                <w:rFonts w:asciiTheme="minorEastAsia" w:hAnsiTheme="minorEastAsia" w:cs="Times New Roman" w:hint="eastAsia"/>
                <w:b/>
                <w:color w:val="333333"/>
                <w:spacing w:val="24"/>
                <w:kern w:val="0"/>
                <w:szCs w:val="24"/>
              </w:rPr>
              <w:t>才接受</w:t>
            </w:r>
            <w:r w:rsidRPr="003E3C7F">
              <w:rPr>
                <w:rFonts w:asciiTheme="minorEastAsia" w:hAnsiTheme="minorEastAsia" w:cs="Times New Roman"/>
                <w:b/>
                <w:color w:val="333333"/>
                <w:spacing w:val="24"/>
                <w:kern w:val="0"/>
                <w:szCs w:val="24"/>
              </w:rPr>
              <w:t>您</w:t>
            </w:r>
            <w:r w:rsidR="008E5194">
              <w:rPr>
                <w:rFonts w:asciiTheme="minorEastAsia" w:hAnsiTheme="minorEastAsia" w:cs="Times New Roman" w:hint="eastAsia"/>
                <w:b/>
                <w:color w:val="333333"/>
                <w:spacing w:val="24"/>
                <w:kern w:val="0"/>
                <w:szCs w:val="24"/>
              </w:rPr>
              <w:t>的申請</w:t>
            </w:r>
            <w:r w:rsidRPr="003E3C7F">
              <w:rPr>
                <w:rFonts w:asciiTheme="minorEastAsia" w:hAnsiTheme="minorEastAsia" w:cs="Times New Roman"/>
                <w:b/>
                <w:color w:val="333333"/>
                <w:spacing w:val="24"/>
                <w:kern w:val="0"/>
                <w:szCs w:val="24"/>
              </w:rPr>
              <w:t>擔任接待家庭工作。</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3</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對待國際學生是否要熱烈展現台灣人的好客之情?例如送他們很多紀念物?</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3</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請以對待您的家人一般的態度來對待國際學生為最佳。</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4</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我們的外語能力不足以與外國人溝通怎麼辦?</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4</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語言能力方面，大部分的接待家庭皆不太可能有向母語人士般的外語溝通能力，而國際學生也可能來自不同的語言及文化背景，無法流利的用學生的母語溝通也是您成為接待家庭的有利條件之一，國際學生來台灣多半是想學習華語，因此您可以藉此多與他們用華語溝通，學生將會非常的開心。</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5</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若是居住在我們家的國際學生生病了怎麼辦?</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lastRenderedPageBreak/>
              <w:t>解答</w:t>
            </w:r>
            <w:r w:rsidR="008E5194">
              <w:rPr>
                <w:rFonts w:asciiTheme="minorEastAsia" w:hAnsiTheme="minorEastAsia" w:cs="Times New Roman" w:hint="eastAsia"/>
                <w:b/>
                <w:color w:val="333333"/>
                <w:kern w:val="0"/>
                <w:szCs w:val="24"/>
              </w:rPr>
              <w:t>5</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412A36">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學生若是身體不適，請在與</w:t>
            </w:r>
            <w:r w:rsidR="00412A36">
              <w:rPr>
                <w:rFonts w:asciiTheme="minorEastAsia" w:hAnsiTheme="minorEastAsia" w:cs="Times New Roman"/>
                <w:b/>
                <w:color w:val="333333"/>
                <w:spacing w:val="24"/>
                <w:kern w:val="0"/>
                <w:szCs w:val="24"/>
              </w:rPr>
              <w:t>承辦學校聯繫後帶學生前往附近的醫院就醫</w:t>
            </w:r>
            <w:r w:rsidRPr="003E3C7F">
              <w:rPr>
                <w:rFonts w:asciiTheme="minorEastAsia" w:hAnsiTheme="minorEastAsia" w:cs="Times New Roman"/>
                <w:b/>
                <w:color w:val="333333"/>
                <w:spacing w:val="24"/>
                <w:kern w:val="0"/>
                <w:szCs w:val="24"/>
              </w:rPr>
              <w:t>。</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6</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我們家沒有多餘的客房，學生可以和我的家人或孩子共住一間房嗎?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6</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國際學生可與您家中的同性或同齡的成員共用一個房間，但是學生必須有自己獨立的床及收納空間。</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7</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我們很少出門走走，接待國際學生是否一定要帶他們到處遊山玩水?</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7</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接待家庭不是免費的旅行社，並不需要為了國際學生特別安排自己平常不會去做的事情，與國際學生分享您日常的生活對他們來說也是很寶貴的經驗。</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8</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F5276C" w:rsidP="003E3C7F">
            <w:pPr>
              <w:widowControl/>
              <w:rPr>
                <w:rFonts w:asciiTheme="minorEastAsia" w:hAnsiTheme="minorEastAsia" w:cs="Times New Roman"/>
                <w:b/>
                <w:color w:val="BA3306"/>
                <w:spacing w:val="24"/>
                <w:kern w:val="0"/>
                <w:szCs w:val="24"/>
              </w:rPr>
            </w:pPr>
            <w:r>
              <w:rPr>
                <w:rFonts w:asciiTheme="minorEastAsia" w:hAnsiTheme="minorEastAsia" w:cs="Times New Roman"/>
                <w:b/>
                <w:color w:val="BA3306"/>
                <w:spacing w:val="24"/>
                <w:kern w:val="0"/>
                <w:szCs w:val="24"/>
              </w:rPr>
              <w:t>若是發生任何的緊急</w:t>
            </w:r>
            <w:r>
              <w:rPr>
                <w:rFonts w:asciiTheme="minorEastAsia" w:hAnsiTheme="minorEastAsia" w:cs="Times New Roman" w:hint="eastAsia"/>
                <w:b/>
                <w:color w:val="BA3306"/>
                <w:spacing w:val="24"/>
                <w:kern w:val="0"/>
                <w:szCs w:val="24"/>
              </w:rPr>
              <w:t>狀</w:t>
            </w:r>
            <w:r w:rsidR="003E3C7F" w:rsidRPr="003E3C7F">
              <w:rPr>
                <w:rFonts w:asciiTheme="minorEastAsia" w:hAnsiTheme="minorEastAsia" w:cs="Times New Roman"/>
                <w:b/>
                <w:color w:val="BA3306"/>
                <w:spacing w:val="24"/>
                <w:kern w:val="0"/>
                <w:szCs w:val="24"/>
              </w:rPr>
              <w:t>況或是問題，我們應該向誰尋求協助?</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8</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412A36">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每個接待家庭的承辦機構都會有一位緊急狀況聯絡人，若是有問題的話您可以與他們聯繫。</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9</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接待家庭的職責是什麼?</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9</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接待家庭提供國際學生的是一個”家”，除了給提供他們基本的食宿之外，請以友善、溫暖的態度來對待他們。</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10</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接待家庭會收到任何津貼嗎?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10</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412A36">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大多數的接待家庭是無償接待的。</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11</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接待家庭要幫學生負擔任何費用嗎?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11</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412A36">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無償接待的接待家庭會幫生負擔的大約是水電以及伙</w:t>
            </w:r>
            <w:r w:rsidR="00412A36">
              <w:rPr>
                <w:rFonts w:asciiTheme="minorEastAsia" w:hAnsiTheme="minorEastAsia" w:cs="Times New Roman"/>
                <w:b/>
                <w:color w:val="333333"/>
                <w:spacing w:val="24"/>
                <w:kern w:val="0"/>
                <w:szCs w:val="24"/>
              </w:rPr>
              <w:lastRenderedPageBreak/>
              <w:t>食費，交通費、電話費、醫療</w:t>
            </w:r>
            <w:r w:rsidRPr="003E3C7F">
              <w:rPr>
                <w:rFonts w:asciiTheme="minorEastAsia" w:hAnsiTheme="minorEastAsia" w:cs="Times New Roman"/>
                <w:b/>
                <w:color w:val="333333"/>
                <w:spacing w:val="24"/>
                <w:kern w:val="0"/>
                <w:szCs w:val="24"/>
              </w:rPr>
              <w:t>費用等都應該由學生自己來支付。</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12</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國際學生在來台灣之前他們心裡會有什麼期望?</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12</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大部分的學生在來台之前大概對台灣一知半解，但是他們都會希望能在這裡度過一段美好的時光，在學生初來乍到時，接待家庭應給予學生一點適應新環境的時間。除了提供一個遮風避雨的家之外，接待家庭也是在國際學生在台灣的父母，您可以將他們當作自己的孩子一般教導，成為接待家庭最美好之處在於雙方都能學習到對方的生活方式，其中的樂趣及感動惟有親自接待過國際學生之後方能了解。</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13</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雖然很想把國際學生當成自己的家人，但是請他幫忙作家人會幫忙的事情會不會很尷尬?</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13</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只要您在住宿之初跟學生清楚說明家中的規矩，其實這樣尷尬的情形或是感覺就會大大的減低，為了避免不必要的誤解，建議您與學生清楚的說明下列事項</w:t>
            </w:r>
          </w:p>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1) 對於家事的分工與責任</w:t>
            </w:r>
          </w:p>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2) 一般的家規: 如用餐時間、上床時間、門禁時間、讀書時間、設備使用等</w:t>
            </w:r>
          </w:p>
          <w:p w:rsidR="003E3C7F" w:rsidRPr="003E3C7F" w:rsidRDefault="003E3C7F" w:rsidP="008E5194">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3) 安全注意事項</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14</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BA3306"/>
                <w:kern w:val="0"/>
                <w:szCs w:val="24"/>
              </w:rPr>
              <w:t>學生想家怎麼辦?</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14</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避免學生想家的最佳方式就是帶領他融入社區以及家庭生活，當您去拜訪親戚時可以帶著國際學生一起去，向是民俗舞蹈、社區聚會、年節活動都是適合國際學生的活動，讓他們幫忙一起動手做家事也是好方法，若是學生因為思鄉需要聯繫他的家人，您也可以儘可能協助他們購買電話卡或者是使用網路通訊。</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15</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學生會老實的遵守我們的家規嗎?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lastRenderedPageBreak/>
              <w:t>解答</w:t>
            </w:r>
            <w:r w:rsidR="008E5194">
              <w:rPr>
                <w:rFonts w:asciiTheme="minorEastAsia" w:hAnsiTheme="minorEastAsia" w:cs="Times New Roman" w:hint="eastAsia"/>
                <w:b/>
                <w:color w:val="333333"/>
                <w:kern w:val="0"/>
                <w:szCs w:val="24"/>
              </w:rPr>
              <w:t>15</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412A36">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在學生申請接待家庭之初，他們接了解他們必須遵守接待家庭的家規。若是學生極為不合作或是造成您的困擾，您可與接待機構尋求協助。</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16</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迎接即將來到的國際學生，我該做那些事情?</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16</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 </w:t>
            </w:r>
            <w:r w:rsidR="00412A36">
              <w:rPr>
                <w:rFonts w:asciiTheme="minorEastAsia" w:hAnsiTheme="minorEastAsia" w:cs="Times New Roman"/>
                <w:b/>
                <w:color w:val="333333"/>
                <w:spacing w:val="24"/>
                <w:kern w:val="0"/>
                <w:szCs w:val="24"/>
              </w:rPr>
              <w:t>在學生到來之前您應該會事先取得他們的資料，您可以先發</w:t>
            </w:r>
            <w:r w:rsidR="00412A36">
              <w:rPr>
                <w:rFonts w:asciiTheme="minorEastAsia" w:hAnsiTheme="minorEastAsia" w:cs="Times New Roman" w:hint="eastAsia"/>
                <w:b/>
                <w:color w:val="333333"/>
                <w:spacing w:val="24"/>
                <w:kern w:val="0"/>
                <w:szCs w:val="24"/>
              </w:rPr>
              <w:t>一</w:t>
            </w:r>
            <w:r w:rsidRPr="003E3C7F">
              <w:rPr>
                <w:rFonts w:asciiTheme="minorEastAsia" w:hAnsiTheme="minorEastAsia" w:cs="Times New Roman"/>
                <w:b/>
                <w:color w:val="333333"/>
                <w:spacing w:val="24"/>
                <w:kern w:val="0"/>
                <w:szCs w:val="24"/>
              </w:rPr>
              <w:t>封信表示您的歡迎以及稍微自我介紹，例如家族成員、年紀、嗜好、個性等。設想您要去一個陌生的國家您會需要哪些訊息，以這樣的角度去與國際學生分享。</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17</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我可以選擇要接待的學生嗎?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17</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當然可以，請您視自己家中的情況來考量要接待什麼樣的學生，但是我們會鼓勵接待家庭不要鎖定特定國籍，因為許多您沒有想過要接觸的國家人民也許會帶給您不一樣的驚喜。至於學生性別您可以依您覺得適合接待的來決定。</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18</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學生會有學生保險嗎?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18</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是的，每個來台灣的國際學生都會由他們的學校代為辦理健康保險還有學生平安保險。若是您需要使用到醫療資源或是保險可逕洽學生的學校或接待機構。</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19</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若是我們帶學生到我們信仰的廟宇去參拜或是上教堂會不會很不恰當?</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19</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只要學生或是學生家長(未滿十八歲學生)同意，帶學生去認識台灣豐富的宗教信仰也是一種很正面的學習經驗，但若是學生表示他不喜歡或是覺得不舒服，那也請尊重學生的意願。</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20</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BA3306"/>
                <w:spacing w:val="24"/>
                <w:kern w:val="0"/>
                <w:szCs w:val="24"/>
              </w:rPr>
            </w:pPr>
            <w:r w:rsidRPr="003E3C7F">
              <w:rPr>
                <w:rFonts w:asciiTheme="minorEastAsia" w:hAnsiTheme="minorEastAsia" w:cs="Times New Roman"/>
                <w:b/>
                <w:color w:val="BA3306"/>
                <w:spacing w:val="24"/>
                <w:kern w:val="0"/>
                <w:szCs w:val="24"/>
              </w:rPr>
              <w:t>我們家的孩子可以單獨和國際學生出去嗎?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lastRenderedPageBreak/>
              <w:t>解答</w:t>
            </w:r>
            <w:r w:rsidR="008E5194">
              <w:rPr>
                <w:rFonts w:asciiTheme="minorEastAsia" w:hAnsiTheme="minorEastAsia" w:cs="Times New Roman" w:hint="eastAsia"/>
                <w:b/>
                <w:color w:val="333333"/>
                <w:kern w:val="0"/>
                <w:szCs w:val="24"/>
              </w:rPr>
              <w:t>20</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412A36">
            <w:pPr>
              <w:widowControl/>
              <w:rPr>
                <w:rFonts w:asciiTheme="minorEastAsia" w:hAnsiTheme="minorEastAsia" w:cs="Times New Roman"/>
                <w:b/>
                <w:color w:val="333333"/>
                <w:spacing w:val="24"/>
                <w:kern w:val="0"/>
                <w:szCs w:val="24"/>
              </w:rPr>
            </w:pPr>
            <w:r w:rsidRPr="003E3C7F">
              <w:rPr>
                <w:rFonts w:asciiTheme="minorEastAsia" w:hAnsiTheme="minorEastAsia" w:cs="Times New Roman"/>
                <w:b/>
                <w:color w:val="333333"/>
                <w:spacing w:val="24"/>
                <w:kern w:val="0"/>
                <w:szCs w:val="24"/>
              </w:rPr>
              <w:t>當然。但是確保他們使用安全的交通方式(例如: 避免無照駕駛)，以正當理由出由建立友誼是值得鼓勵的，但若是牽涉到在他處過夜，則需連絡接待機構。</w:t>
            </w:r>
          </w:p>
        </w:tc>
      </w:tr>
    </w:tbl>
    <w:p w:rsidR="003E3C7F" w:rsidRPr="003E3C7F" w:rsidRDefault="003E3C7F" w:rsidP="003E3C7F">
      <w:pPr>
        <w:widowControl/>
        <w:rPr>
          <w:rFonts w:asciiTheme="minorEastAsia" w:hAnsiTheme="minorEastAsia" w:cs="Times New Roman"/>
          <w:b/>
          <w:vanish/>
          <w:kern w:val="0"/>
          <w:szCs w:val="24"/>
        </w:rPr>
      </w:pPr>
    </w:p>
    <w:tbl>
      <w:tblPr>
        <w:tblW w:w="5000" w:type="pct"/>
        <w:shd w:val="clear" w:color="auto" w:fill="FEF2D8"/>
        <w:tblCellMar>
          <w:top w:w="15" w:type="dxa"/>
          <w:left w:w="15" w:type="dxa"/>
          <w:bottom w:w="15" w:type="dxa"/>
          <w:right w:w="15" w:type="dxa"/>
        </w:tblCellMar>
        <w:tblLook w:val="04A0"/>
      </w:tblPr>
      <w:tblGrid>
        <w:gridCol w:w="1650"/>
        <w:gridCol w:w="7106"/>
      </w:tblGrid>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問題</w:t>
            </w:r>
            <w:r w:rsidR="008E5194">
              <w:rPr>
                <w:rFonts w:asciiTheme="minorEastAsia" w:hAnsiTheme="minorEastAsia" w:cs="Times New Roman" w:hint="eastAsia"/>
                <w:b/>
                <w:color w:val="333333"/>
                <w:kern w:val="0"/>
                <w:szCs w:val="24"/>
              </w:rPr>
              <w:t>21</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BA3306"/>
                <w:kern w:val="0"/>
                <w:szCs w:val="24"/>
              </w:rPr>
              <w:t>學生們會說中文嗎?</w:t>
            </w:r>
          </w:p>
        </w:tc>
      </w:tr>
      <w:tr w:rsidR="003E3C7F" w:rsidRPr="003E3C7F" w:rsidTr="003E3C7F">
        <w:tc>
          <w:tcPr>
            <w:tcW w:w="1650" w:type="dxa"/>
            <w:tcBorders>
              <w:bottom w:val="dashed" w:sz="6" w:space="0" w:color="E4E4E4"/>
            </w:tcBorders>
            <w:shd w:val="clear" w:color="auto" w:fill="FEF2D8"/>
            <w:tcMar>
              <w:top w:w="90" w:type="dxa"/>
              <w:left w:w="225" w:type="dxa"/>
              <w:bottom w:w="90" w:type="dxa"/>
              <w:right w:w="225" w:type="dxa"/>
            </w:tcMar>
            <w:hideMark/>
          </w:tcPr>
          <w:p w:rsidR="003E3C7F" w:rsidRPr="003E3C7F" w:rsidRDefault="003E3C7F" w:rsidP="003E3C7F">
            <w:pPr>
              <w:widowControl/>
              <w:jc w:val="right"/>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解答</w:t>
            </w:r>
            <w:r w:rsidR="008E5194">
              <w:rPr>
                <w:rFonts w:asciiTheme="minorEastAsia" w:hAnsiTheme="minorEastAsia" w:cs="Times New Roman" w:hint="eastAsia"/>
                <w:b/>
                <w:color w:val="333333"/>
                <w:kern w:val="0"/>
                <w:szCs w:val="24"/>
              </w:rPr>
              <w:t>21</w:t>
            </w:r>
          </w:p>
        </w:tc>
        <w:tc>
          <w:tcPr>
            <w:tcW w:w="0" w:type="auto"/>
            <w:tcBorders>
              <w:bottom w:val="dashed" w:sz="6" w:space="0" w:color="E4E4E4"/>
            </w:tcBorders>
            <w:shd w:val="clear" w:color="auto" w:fill="FEF2D8"/>
            <w:tcMar>
              <w:top w:w="120" w:type="dxa"/>
              <w:left w:w="225" w:type="dxa"/>
              <w:bottom w:w="120" w:type="dxa"/>
              <w:right w:w="225" w:type="dxa"/>
            </w:tcMar>
            <w:hideMark/>
          </w:tcPr>
          <w:p w:rsidR="003E3C7F" w:rsidRPr="003E3C7F" w:rsidRDefault="003E3C7F" w:rsidP="003E3C7F">
            <w:pPr>
              <w:widowControl/>
              <w:rPr>
                <w:rFonts w:asciiTheme="minorEastAsia" w:hAnsiTheme="minorEastAsia" w:cs="Times New Roman"/>
                <w:b/>
                <w:color w:val="333333"/>
                <w:kern w:val="0"/>
                <w:szCs w:val="24"/>
              </w:rPr>
            </w:pPr>
            <w:r w:rsidRPr="003E3C7F">
              <w:rPr>
                <w:rFonts w:asciiTheme="minorEastAsia" w:hAnsiTheme="minorEastAsia" w:cs="Times New Roman"/>
                <w:b/>
                <w:color w:val="333333"/>
                <w:kern w:val="0"/>
                <w:szCs w:val="24"/>
              </w:rPr>
              <w:t>不一定，有些人可以用普通的中文溝通但是有些人對於中文則是一竅不通，說中文的狀況是學生的情形而定。</w:t>
            </w:r>
          </w:p>
        </w:tc>
      </w:tr>
    </w:tbl>
    <w:p w:rsidR="003E3C7F" w:rsidRPr="003E3C7F" w:rsidRDefault="003E3C7F" w:rsidP="003E3C7F">
      <w:pPr>
        <w:widowControl/>
        <w:rPr>
          <w:rFonts w:asciiTheme="minorEastAsia" w:hAnsiTheme="minorEastAsia" w:cs="Times New Roman"/>
          <w:b/>
          <w:vanish/>
          <w:kern w:val="0"/>
          <w:szCs w:val="24"/>
        </w:rPr>
      </w:pPr>
    </w:p>
    <w:p w:rsidR="00B9461B" w:rsidRPr="003E3C7F" w:rsidRDefault="00AD0708">
      <w:pPr>
        <w:rPr>
          <w:rFonts w:asciiTheme="minorEastAsia" w:hAnsiTheme="minorEastAsia" w:cs="Times New Roman"/>
          <w:b/>
          <w:szCs w:val="24"/>
        </w:rPr>
      </w:pPr>
    </w:p>
    <w:sectPr w:rsidR="00B9461B" w:rsidRPr="003E3C7F" w:rsidSect="000544AF">
      <w:headerReference w:type="default" r:id="rId6"/>
      <w:footerReference w:type="default" r:id="rId7"/>
      <w:pgSz w:w="11906" w:h="16838"/>
      <w:pgMar w:top="1440" w:right="1800" w:bottom="1440" w:left="180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0708" w:rsidRDefault="00AD0708" w:rsidP="00412A36">
      <w:r>
        <w:separator/>
      </w:r>
    </w:p>
  </w:endnote>
  <w:endnote w:type="continuationSeparator" w:id="0">
    <w:p w:rsidR="00AD0708" w:rsidRDefault="00AD0708" w:rsidP="00412A3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613507"/>
      <w:docPartObj>
        <w:docPartGallery w:val="Page Numbers (Bottom of Page)"/>
        <w:docPartUnique/>
      </w:docPartObj>
    </w:sdtPr>
    <w:sdtContent>
      <w:p w:rsidR="00412A36" w:rsidRDefault="0058564E">
        <w:pPr>
          <w:pStyle w:val="a5"/>
          <w:jc w:val="center"/>
        </w:pPr>
        <w:fldSimple w:instr=" PAGE   \* MERGEFORMAT ">
          <w:r w:rsidR="00F5276C" w:rsidRPr="00F5276C">
            <w:rPr>
              <w:noProof/>
              <w:lang w:val="zh-TW"/>
            </w:rPr>
            <w:t>5</w:t>
          </w:r>
        </w:fldSimple>
      </w:p>
    </w:sdtContent>
  </w:sdt>
  <w:p w:rsidR="00412A36" w:rsidRDefault="00412A3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0708" w:rsidRDefault="00AD0708" w:rsidP="00412A36">
      <w:r>
        <w:separator/>
      </w:r>
    </w:p>
  </w:footnote>
  <w:footnote w:type="continuationSeparator" w:id="0">
    <w:p w:rsidR="00AD0708" w:rsidRDefault="00AD0708" w:rsidP="00412A3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A36" w:rsidRPr="00412A36" w:rsidRDefault="00412A36">
    <w:pPr>
      <w:pStyle w:val="a3"/>
      <w:rPr>
        <w:sz w:val="28"/>
        <w:szCs w:val="28"/>
      </w:rPr>
    </w:pPr>
    <w:r w:rsidRPr="00412A36">
      <w:rPr>
        <w:rFonts w:hint="eastAsia"/>
        <w:sz w:val="28"/>
        <w:szCs w:val="28"/>
      </w:rPr>
      <w:t>寄宿家庭常見</w:t>
    </w:r>
    <w:r w:rsidRPr="00412A36">
      <w:rPr>
        <w:rFonts w:hint="eastAsia"/>
        <w:sz w:val="28"/>
        <w:szCs w:val="28"/>
      </w:rPr>
      <w:t>Q&amp;A</w:t>
    </w:r>
  </w:p>
  <w:p w:rsidR="00412A36" w:rsidRDefault="00412A36">
    <w:pPr>
      <w:pStyle w:val="a3"/>
    </w:pPr>
    <w:r>
      <w:rPr>
        <w:rFonts w:hint="eastAsia"/>
      </w:rPr>
      <w:t>Stella Maris Ursuline High School</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80"/>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E3C7F"/>
    <w:rsid w:val="000544AF"/>
    <w:rsid w:val="00185B60"/>
    <w:rsid w:val="003E3C7F"/>
    <w:rsid w:val="004076FE"/>
    <w:rsid w:val="00412A36"/>
    <w:rsid w:val="00487DC5"/>
    <w:rsid w:val="0058564E"/>
    <w:rsid w:val="005A5155"/>
    <w:rsid w:val="007E2489"/>
    <w:rsid w:val="008E5194"/>
    <w:rsid w:val="00AD0708"/>
    <w:rsid w:val="00BC4843"/>
    <w:rsid w:val="00C14F01"/>
    <w:rsid w:val="00C32E57"/>
    <w:rsid w:val="00C84D1B"/>
    <w:rsid w:val="00F5276C"/>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4AF"/>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3E3C7F"/>
  </w:style>
  <w:style w:type="paragraph" w:styleId="a3">
    <w:name w:val="header"/>
    <w:basedOn w:val="a"/>
    <w:link w:val="a4"/>
    <w:uiPriority w:val="99"/>
    <w:unhideWhenUsed/>
    <w:rsid w:val="00412A36"/>
    <w:pPr>
      <w:tabs>
        <w:tab w:val="center" w:pos="4153"/>
        <w:tab w:val="right" w:pos="8306"/>
      </w:tabs>
      <w:snapToGrid w:val="0"/>
    </w:pPr>
    <w:rPr>
      <w:sz w:val="20"/>
      <w:szCs w:val="20"/>
    </w:rPr>
  </w:style>
  <w:style w:type="character" w:customStyle="1" w:styleId="a4">
    <w:name w:val="頁首 字元"/>
    <w:basedOn w:val="a0"/>
    <w:link w:val="a3"/>
    <w:uiPriority w:val="99"/>
    <w:rsid w:val="00412A36"/>
    <w:rPr>
      <w:sz w:val="20"/>
      <w:szCs w:val="20"/>
    </w:rPr>
  </w:style>
  <w:style w:type="paragraph" w:styleId="a5">
    <w:name w:val="footer"/>
    <w:basedOn w:val="a"/>
    <w:link w:val="a6"/>
    <w:uiPriority w:val="99"/>
    <w:unhideWhenUsed/>
    <w:rsid w:val="00412A36"/>
    <w:pPr>
      <w:tabs>
        <w:tab w:val="center" w:pos="4153"/>
        <w:tab w:val="right" w:pos="8306"/>
      </w:tabs>
      <w:snapToGrid w:val="0"/>
    </w:pPr>
    <w:rPr>
      <w:sz w:val="20"/>
      <w:szCs w:val="20"/>
    </w:rPr>
  </w:style>
  <w:style w:type="character" w:customStyle="1" w:styleId="a6">
    <w:name w:val="頁尾 字元"/>
    <w:basedOn w:val="a0"/>
    <w:link w:val="a5"/>
    <w:uiPriority w:val="99"/>
    <w:rsid w:val="00412A36"/>
    <w:rPr>
      <w:sz w:val="20"/>
      <w:szCs w:val="20"/>
    </w:rPr>
  </w:style>
  <w:style w:type="paragraph" w:styleId="a7">
    <w:name w:val="Balloon Text"/>
    <w:basedOn w:val="a"/>
    <w:link w:val="a8"/>
    <w:uiPriority w:val="99"/>
    <w:semiHidden/>
    <w:unhideWhenUsed/>
    <w:rsid w:val="00412A36"/>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412A36"/>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divs>
    <w:div w:id="1158305523">
      <w:bodyDiv w:val="1"/>
      <w:marLeft w:val="0"/>
      <w:marRight w:val="0"/>
      <w:marTop w:val="0"/>
      <w:marBottom w:val="0"/>
      <w:divBdr>
        <w:top w:val="none" w:sz="0" w:space="0" w:color="auto"/>
        <w:left w:val="none" w:sz="0" w:space="0" w:color="auto"/>
        <w:bottom w:val="none" w:sz="0" w:space="0" w:color="auto"/>
        <w:right w:val="none" w:sz="0" w:space="0" w:color="auto"/>
      </w:divBdr>
      <w:divsChild>
        <w:div w:id="39669483">
          <w:marLeft w:val="0"/>
          <w:marRight w:val="0"/>
          <w:marTop w:val="0"/>
          <w:marBottom w:val="0"/>
          <w:divBdr>
            <w:top w:val="none" w:sz="0" w:space="0" w:color="auto"/>
            <w:left w:val="none" w:sz="0" w:space="0" w:color="auto"/>
            <w:bottom w:val="none" w:sz="0" w:space="0" w:color="auto"/>
            <w:right w:val="none" w:sz="0" w:space="0" w:color="auto"/>
          </w:divBdr>
        </w:div>
        <w:div w:id="437796811">
          <w:marLeft w:val="0"/>
          <w:marRight w:val="0"/>
          <w:marTop w:val="0"/>
          <w:marBottom w:val="0"/>
          <w:divBdr>
            <w:top w:val="none" w:sz="0" w:space="0" w:color="auto"/>
            <w:left w:val="none" w:sz="0" w:space="0" w:color="auto"/>
            <w:bottom w:val="none" w:sz="0" w:space="0" w:color="auto"/>
            <w:right w:val="none" w:sz="0" w:space="0" w:color="auto"/>
          </w:divBdr>
        </w:div>
        <w:div w:id="1831602833">
          <w:marLeft w:val="0"/>
          <w:marRight w:val="0"/>
          <w:marTop w:val="0"/>
          <w:marBottom w:val="0"/>
          <w:divBdr>
            <w:top w:val="none" w:sz="0" w:space="0" w:color="auto"/>
            <w:left w:val="none" w:sz="0" w:space="0" w:color="auto"/>
            <w:bottom w:val="none" w:sz="0" w:space="0" w:color="auto"/>
            <w:right w:val="none" w:sz="0" w:space="0" w:color="auto"/>
          </w:divBdr>
        </w:div>
        <w:div w:id="1953632017">
          <w:marLeft w:val="0"/>
          <w:marRight w:val="0"/>
          <w:marTop w:val="0"/>
          <w:marBottom w:val="0"/>
          <w:divBdr>
            <w:top w:val="none" w:sz="0" w:space="0" w:color="auto"/>
            <w:left w:val="none" w:sz="0" w:space="0" w:color="auto"/>
            <w:bottom w:val="none" w:sz="0" w:space="0" w:color="auto"/>
            <w:right w:val="none" w:sz="0" w:space="0" w:color="auto"/>
          </w:divBdr>
        </w:div>
        <w:div w:id="3193067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1</Pages>
  <Words>369</Words>
  <Characters>2108</Characters>
  <Application>Microsoft Office Word</Application>
  <DocSecurity>0</DocSecurity>
  <Lines>17</Lines>
  <Paragraphs>4</Paragraphs>
  <ScaleCrop>false</ScaleCrop>
  <Company/>
  <LinksUpToDate>false</LinksUpToDate>
  <CharactersWithSpaces>2473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2014-06-16T04:39:00Z</dcterms:created>
  <dcterms:modified xsi:type="dcterms:W3CDTF">2014-06-18T02:51:00Z</dcterms:modified>
</cp:coreProperties>
</file>